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/>
          <w:b/>
          <w:kern w:val="0"/>
          <w:sz w:val="24"/>
        </w:rPr>
      </w:pPr>
      <w:bookmarkStart w:id="0" w:name="_GoBack"/>
      <w:r>
        <w:rPr>
          <w:rFonts w:hint="default"/>
          <w:b/>
          <w:kern w:val="0"/>
          <w:sz w:val="24"/>
        </w:rPr>
        <w:t xml:space="preserve"> 2018</w:t>
      </w:r>
      <w:r>
        <w:rPr>
          <w:rFonts w:hint="eastAsia" w:eastAsia="宋体"/>
          <w:b/>
          <w:kern w:val="0"/>
          <w:sz w:val="24"/>
        </w:rPr>
        <w:t>年广东省甲、乙、丙类报告传染病发病、死亡统计表</w:t>
      </w:r>
    </w:p>
    <w:bookmarkEnd w:id="0"/>
    <w:p>
      <w:pPr>
        <w:spacing w:beforeLines="0" w:afterLines="0"/>
        <w:jc w:val="center"/>
        <w:rPr>
          <w:rFonts w:hint="default"/>
          <w:b/>
          <w:kern w:val="0"/>
          <w:sz w:val="24"/>
        </w:rPr>
      </w:pPr>
    </w:p>
    <w:tbl>
      <w:tblPr>
        <w:tblStyle w:val="4"/>
        <w:tblW w:w="8570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900"/>
        <w:gridCol w:w="900"/>
        <w:gridCol w:w="900"/>
        <w:gridCol w:w="900"/>
        <w:gridCol w:w="1320"/>
        <w:gridCol w:w="13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210" w:hanging="210" w:hangingChars="100"/>
              <w:jc w:val="center"/>
              <w:rPr>
                <w:rFonts w:hint="eastAsia" w:ascii="仿宋_GB2312" w:hAnsi="Times New Roman" w:eastAsia="仿宋_GB2312"/>
                <w:sz w:val="21"/>
              </w:rPr>
            </w:pPr>
            <w:r>
              <w:rPr>
                <w:rFonts w:hint="eastAsia" w:ascii="仿宋_GB2312" w:hAnsi="Times New Roman" w:eastAsia="仿宋_GB2312"/>
                <w:sz w:val="21"/>
              </w:rPr>
              <w:t>疾病病种合计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Times New Roman" w:eastAsia="仿宋_GB2312"/>
                <w:sz w:val="21"/>
              </w:rPr>
            </w:pPr>
            <w:r>
              <w:rPr>
                <w:rFonts w:hint="eastAsia" w:ascii="仿宋_GB2312" w:hAnsi="Times New Roman" w:eastAsia="仿宋_GB2312"/>
                <w:sz w:val="21"/>
              </w:rPr>
              <w:t>2018年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Times New Roman" w:eastAsia="仿宋_GB2312"/>
                <w:sz w:val="21"/>
              </w:rPr>
            </w:pPr>
            <w:r>
              <w:rPr>
                <w:rFonts w:hint="eastAsia" w:ascii="仿宋_GB2312" w:hAnsi="Times New Roman" w:eastAsia="仿宋_GB2312"/>
                <w:sz w:val="21"/>
              </w:rPr>
              <w:t>2017年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Times New Roman" w:eastAsia="仿宋_GB2312"/>
                <w:sz w:val="21"/>
              </w:rPr>
            </w:pPr>
            <w:r>
              <w:rPr>
                <w:rFonts w:hint="eastAsia" w:ascii="仿宋_GB2312" w:hAnsi="Times New Roman" w:eastAsia="仿宋_GB2312"/>
                <w:sz w:val="21"/>
              </w:rPr>
              <w:t>与2017年同期比（％）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Times New Roman" w:eastAsia="仿宋_GB2312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Times New Roman" w:eastAsia="仿宋_GB2312"/>
                <w:sz w:val="21"/>
              </w:rPr>
            </w:pPr>
            <w:r>
              <w:rPr>
                <w:rFonts w:hint="eastAsia" w:ascii="仿宋_GB2312" w:hAnsi="Times New Roman" w:eastAsia="仿宋_GB2312"/>
                <w:sz w:val="21"/>
              </w:rPr>
              <w:t>发病数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Times New Roman" w:eastAsia="仿宋_GB2312"/>
                <w:sz w:val="21"/>
              </w:rPr>
            </w:pPr>
            <w:r>
              <w:rPr>
                <w:rFonts w:hint="eastAsia" w:ascii="仿宋_GB2312" w:hAnsi="Times New Roman" w:eastAsia="仿宋_GB2312"/>
                <w:sz w:val="21"/>
              </w:rPr>
              <w:t>死亡数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Times New Roman" w:eastAsia="仿宋_GB2312"/>
                <w:sz w:val="21"/>
              </w:rPr>
            </w:pPr>
            <w:r>
              <w:rPr>
                <w:rFonts w:hint="eastAsia" w:ascii="仿宋_GB2312" w:hAnsi="Times New Roman" w:eastAsia="仿宋_GB2312"/>
                <w:sz w:val="21"/>
              </w:rPr>
              <w:t>发病数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Times New Roman" w:eastAsia="仿宋_GB2312"/>
                <w:sz w:val="21"/>
              </w:rPr>
            </w:pPr>
            <w:r>
              <w:rPr>
                <w:rFonts w:hint="eastAsia" w:ascii="仿宋_GB2312" w:hAnsi="Times New Roman" w:eastAsia="仿宋_GB2312"/>
                <w:sz w:val="21"/>
              </w:rPr>
              <w:t>死亡数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Times New Roman" w:eastAsia="仿宋_GB2312"/>
                <w:spacing w:val="-20"/>
                <w:sz w:val="21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1"/>
              </w:rPr>
              <w:t>发病率增减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Times New Roman" w:eastAsia="仿宋_GB2312"/>
                <w:sz w:val="21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1"/>
              </w:rPr>
              <w:t>死亡率增减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鼠 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霍 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传染性非典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艾滋病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4499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974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4308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863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2.84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11.15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　ＨＩＶ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7307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959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7048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2.10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4.81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肝 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166586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194640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-15.72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29.31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　甲肝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1545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1585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-4.00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　乙肝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137085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164608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-17.99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40.11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　丙肝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23788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23927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-2.09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-20.88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180" w:firstLineChars="100"/>
              <w:rPr>
                <w:rFonts w:hint="eastAsia" w:ascii="仿宋_GB2312" w:hAnsi="Times New Roman" w:eastAsia="仿宋_GB2312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丁肝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-19.60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　戊肝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2910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3030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-5.42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　肝炎（未分型）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1209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1430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-16.74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脊 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人感染高致病性禽流感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麻 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326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302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6.30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出 血 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457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1.59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狂 犬 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-22.97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-22.97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乙脑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31.62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-100.00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登革热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3315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1662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96.43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-100.00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炭 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痢 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1743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-19.37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肺结核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72385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82117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-13.19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19.65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伤寒+副伤寒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1915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1663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13.40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-100.00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流 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-57.81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百 日 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2480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120.02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白 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新生儿破伤风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5.79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猩 红 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5500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6585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-17.75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布 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411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386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4.87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淋 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31262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29946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2.81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梅 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56180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55777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-0.81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-75.00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钩 体 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-41.58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血吸虫病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疟疾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0.54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-100.00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H7N9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-97.70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-100.00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</w:rPr>
              <w:t>甲乙类传染病合计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347284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1200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381347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1080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-10.32 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9.42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</w:rPr>
              <w:t>流行性感冒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184378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110879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63.76 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137.78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</w:rPr>
              <w:t>流行性腮腺炎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23098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25390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-10.41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</w:rPr>
              <w:t>风疹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798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210.65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</w:rPr>
              <w:t>急性出血性结膜炎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3405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4417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-24.08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</w:rPr>
              <w:t>麻风病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-38.80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</w:rPr>
              <w:t>流行性和地方性斑疹伤寒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6.53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</w:rPr>
              <w:t>黑热病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</w:rPr>
              <w:t>包虫病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</w:rPr>
              <w:t>丝虫病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</w:rPr>
              <w:t>其它感染性腹泻病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186300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163977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11.88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-100.00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</w:rPr>
              <w:t>手足口病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296239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408511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-28.59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-83.64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</w:rPr>
              <w:t>丙类传染病合计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694384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713603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-4.17 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-1.69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</w:rPr>
              <w:t>甲乙丙类传染病合计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1041668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1213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1094950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1093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-6.31 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9.29 </w:t>
            </w:r>
          </w:p>
        </w:tc>
      </w:tr>
    </w:tbl>
    <w:p>
      <w:pPr>
        <w:spacing w:beforeLines="0" w:afterLines="0"/>
        <w:ind w:firstLine="240" w:firstLineChars="100"/>
        <w:jc w:val="left"/>
        <w:rPr>
          <w:rFonts w:hint="eastAsia" w:ascii="仿宋_GB2312" w:hAnsi="Times New Roman" w:eastAsia="仿宋_GB2312"/>
          <w:sz w:val="24"/>
        </w:rPr>
      </w:pPr>
    </w:p>
    <w:p>
      <w:pPr>
        <w:snapToGrid w:val="0"/>
        <w:spacing w:beforeLines="0" w:afterLines="0" w:line="320" w:lineRule="exact"/>
        <w:ind w:firstLine="211" w:firstLineChars="100"/>
        <w:jc w:val="left"/>
        <w:rPr>
          <w:rFonts w:hint="eastAsia" w:eastAsia="宋体"/>
          <w:sz w:val="21"/>
        </w:rPr>
      </w:pPr>
      <w:r>
        <w:rPr>
          <w:rFonts w:hint="eastAsia" w:eastAsia="宋体"/>
          <w:b/>
          <w:bCs/>
          <w:sz w:val="21"/>
        </w:rPr>
        <w:t>注：</w:t>
      </w:r>
      <w:r>
        <w:rPr>
          <w:rFonts w:hint="eastAsia" w:eastAsia="宋体"/>
          <w:sz w:val="21"/>
        </w:rPr>
        <w:t>1、2016年度乙肝、丙肝的发病数和死亡数包含急性病和慢性病患者人数（2013年之前仅统计急性发病人数）。</w:t>
      </w:r>
    </w:p>
    <w:p>
      <w:pPr>
        <w:numPr>
          <w:ilvl w:val="0"/>
          <w:numId w:val="0"/>
        </w:numPr>
        <w:snapToGrid w:val="0"/>
        <w:spacing w:beforeLines="0" w:afterLines="0" w:line="320" w:lineRule="exact"/>
        <w:ind w:firstLine="630" w:firstLineChars="300"/>
        <w:jc w:val="left"/>
        <w:rPr>
          <w:rFonts w:hint="eastAsia" w:eastAsia="宋体"/>
          <w:sz w:val="21"/>
        </w:rPr>
      </w:pPr>
      <w:r>
        <w:rPr>
          <w:rFonts w:hint="eastAsia"/>
          <w:sz w:val="21"/>
          <w:lang w:val="en-US" w:eastAsia="zh-CN"/>
        </w:rPr>
        <w:t>2、</w:t>
      </w:r>
      <w:r>
        <w:rPr>
          <w:rFonts w:hint="eastAsia" w:eastAsia="宋体"/>
          <w:sz w:val="21"/>
        </w:rPr>
        <w:t>H7N9自2013年11月1日起，纳入乙类传染病进行统计汇总。</w:t>
      </w:r>
    </w:p>
    <w:p>
      <w:pPr>
        <w:numPr>
          <w:ilvl w:val="0"/>
          <w:numId w:val="0"/>
        </w:numPr>
        <w:snapToGrid w:val="0"/>
        <w:spacing w:beforeLines="0" w:afterLines="0" w:line="320" w:lineRule="exact"/>
        <w:ind w:firstLine="630" w:firstLineChars="300"/>
        <w:jc w:val="left"/>
        <w:rPr>
          <w:rFonts w:hint="eastAsia" w:eastAsia="宋体"/>
          <w:sz w:val="21"/>
        </w:rPr>
      </w:pPr>
      <w:r>
        <w:rPr>
          <w:rFonts w:hint="eastAsia"/>
          <w:sz w:val="21"/>
          <w:lang w:val="en-US" w:eastAsia="zh-CN"/>
        </w:rPr>
        <w:t>3</w:t>
      </w:r>
      <w:r>
        <w:rPr>
          <w:rFonts w:hint="eastAsia" w:eastAsia="宋体"/>
          <w:sz w:val="21"/>
        </w:rPr>
        <w:t>、2014年起，甲型H1N1流感纳入流行性感冒统计汇总。</w:t>
      </w:r>
    </w:p>
    <w:p>
      <w:pPr>
        <w:snapToGrid w:val="0"/>
        <w:spacing w:beforeLines="0" w:afterLines="0" w:line="320" w:lineRule="exact"/>
        <w:ind w:firstLine="210" w:firstLineChars="100"/>
        <w:jc w:val="left"/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 xml:space="preserve">    </w:t>
      </w:r>
      <w:r>
        <w:rPr>
          <w:rFonts w:hint="eastAsia"/>
          <w:sz w:val="21"/>
          <w:lang w:val="en-US" w:eastAsia="zh-CN"/>
        </w:rPr>
        <w:t>4</w:t>
      </w:r>
      <w:r>
        <w:rPr>
          <w:rFonts w:hint="eastAsia" w:eastAsia="宋体"/>
          <w:sz w:val="21"/>
        </w:rPr>
        <w:t xml:space="preserve">、2016年起，病毒性肝炎分型中丁肝实行单列统计。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C5216"/>
    <w:rsid w:val="5E7C4118"/>
    <w:rsid w:val="71EC5216"/>
    <w:rsid w:val="79A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2019-02-15T03:32:00Z</dcterms:created>
  <dc:creator>yjm</dc:creator>
  <cp:lastModifiedBy>yjm</cp:lastModifiedBy>
  <dcterms:modified xsi:type="dcterms:W3CDTF">2019-02-15T03:32:31Z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